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CADA" w14:textId="52D13AD9" w:rsidR="10B5FCCE" w:rsidRDefault="10B5FCCE" w:rsidP="0361358B">
      <w:pPr>
        <w:tabs>
          <w:tab w:val="left" w:pos="993"/>
          <w:tab w:val="left" w:pos="1134"/>
        </w:tabs>
        <w:rPr>
          <w:rFonts w:ascii="Arial" w:eastAsia="Arial" w:hAnsi="Arial" w:cs="Arial"/>
          <w:color w:val="000000" w:themeColor="text1"/>
        </w:rPr>
      </w:pPr>
      <w:r w:rsidRPr="0361358B">
        <w:rPr>
          <w:rFonts w:ascii="Arial" w:eastAsia="Arial" w:hAnsi="Arial" w:cs="Arial"/>
          <w:b/>
          <w:bCs/>
          <w:color w:val="000000" w:themeColor="text1"/>
        </w:rPr>
        <w:t xml:space="preserve">Email: </w:t>
      </w:r>
      <w:r>
        <w:tab/>
      </w:r>
      <w:r>
        <w:tab/>
      </w:r>
      <w:hyperlink>
        <w:r w:rsidRPr="0361358B">
          <w:rPr>
            <w:rStyle w:val="Hyperlink"/>
            <w:rFonts w:ascii="Arial" w:eastAsia="Arial" w:hAnsi="Arial" w:cs="Arial"/>
            <w:b/>
            <w:bCs/>
          </w:rPr>
          <w:t>localplanreview@teignbridge.gov.uk</w:t>
        </w:r>
      </w:hyperlink>
    </w:p>
    <w:p w14:paraId="509EE150" w14:textId="3EDBBC8A" w:rsidR="10B5FCCE" w:rsidRDefault="10B5FCCE" w:rsidP="0361358B">
      <w:pPr>
        <w:tabs>
          <w:tab w:val="left" w:pos="993"/>
          <w:tab w:val="left" w:pos="1134"/>
        </w:tabs>
        <w:rPr>
          <w:rFonts w:ascii="Arial" w:eastAsia="Arial" w:hAnsi="Arial" w:cs="Arial"/>
          <w:color w:val="000000" w:themeColor="text1"/>
        </w:rPr>
      </w:pPr>
      <w:r w:rsidRPr="0361358B">
        <w:rPr>
          <w:rFonts w:ascii="Arial" w:eastAsia="Arial" w:hAnsi="Arial" w:cs="Arial"/>
          <w:b/>
          <w:bCs/>
          <w:color w:val="000000" w:themeColor="text1"/>
        </w:rPr>
        <w:t>Website:</w:t>
      </w:r>
      <w:r w:rsidRPr="0361358B">
        <w:rPr>
          <w:rFonts w:ascii="Arial" w:eastAsia="Arial" w:hAnsi="Arial" w:cs="Arial"/>
          <w:color w:val="000000" w:themeColor="text1"/>
        </w:rPr>
        <w:t xml:space="preserve"> </w:t>
      </w:r>
      <w:r>
        <w:tab/>
      </w:r>
      <w:r>
        <w:tab/>
      </w:r>
      <w:hyperlink>
        <w:r w:rsidRPr="0361358B">
          <w:rPr>
            <w:rStyle w:val="Hyperlink"/>
            <w:rFonts w:ascii="Arial" w:eastAsia="Arial" w:hAnsi="Arial" w:cs="Arial"/>
          </w:rPr>
          <w:t>www.teignbridge.gov.uk/localplanreview</w:t>
        </w:r>
      </w:hyperlink>
      <w:r w:rsidRPr="0361358B">
        <w:rPr>
          <w:rFonts w:ascii="Arial" w:eastAsia="Arial" w:hAnsi="Arial" w:cs="Arial"/>
          <w:color w:val="000000" w:themeColor="text1"/>
        </w:rPr>
        <w:t xml:space="preserve"> </w:t>
      </w:r>
    </w:p>
    <w:p w14:paraId="13717244" w14:textId="2EBB719B" w:rsidR="0361358B" w:rsidRDefault="0361358B" w:rsidP="0361358B">
      <w:pPr>
        <w:spacing w:after="0"/>
        <w:rPr>
          <w:rFonts w:ascii="Arial" w:eastAsia="Arial" w:hAnsi="Arial" w:cs="Arial"/>
          <w:color w:val="000000" w:themeColor="text1"/>
          <w:sz w:val="24"/>
          <w:szCs w:val="24"/>
        </w:rPr>
      </w:pPr>
    </w:p>
    <w:p w14:paraId="5AF27238" w14:textId="358FA6E8" w:rsidR="0361358B" w:rsidRDefault="0361358B" w:rsidP="0361358B">
      <w:pPr>
        <w:spacing w:after="0"/>
        <w:rPr>
          <w:rFonts w:ascii="Arial" w:eastAsia="Arial" w:hAnsi="Arial" w:cs="Arial"/>
          <w:color w:val="000000" w:themeColor="text1"/>
          <w:sz w:val="24"/>
          <w:szCs w:val="24"/>
        </w:rPr>
      </w:pPr>
    </w:p>
    <w:p w14:paraId="359D7ED3" w14:textId="375DCC4A" w:rsidR="10B5FCCE" w:rsidRDefault="10B5FCCE" w:rsidP="0361358B">
      <w:pPr>
        <w:spacing w:line="264" w:lineRule="auto"/>
        <w:rPr>
          <w:rFonts w:ascii="Arial" w:eastAsia="Arial" w:hAnsi="Arial" w:cs="Arial"/>
          <w:color w:val="000000" w:themeColor="text1"/>
        </w:rPr>
      </w:pPr>
      <w:r w:rsidRPr="0361358B">
        <w:rPr>
          <w:rFonts w:ascii="Arial" w:eastAsia="Arial" w:hAnsi="Arial" w:cs="Arial"/>
          <w:color w:val="000000" w:themeColor="text1"/>
        </w:rPr>
        <w:t>Dear Town/Parish Council</w:t>
      </w:r>
    </w:p>
    <w:p w14:paraId="38E2FB32" w14:textId="162DE5FF" w:rsidR="10B5FCCE" w:rsidRDefault="10B5FCCE" w:rsidP="0361358B">
      <w:pPr>
        <w:pStyle w:val="Heading2"/>
        <w:rPr>
          <w:rFonts w:ascii="Calibri Light" w:eastAsia="Calibri Light" w:hAnsi="Calibri Light" w:cs="Calibri Light"/>
          <w:color w:val="2E74B5" w:themeColor="accent5" w:themeShade="BF"/>
        </w:rPr>
      </w:pPr>
      <w:r w:rsidRPr="3AE318C0">
        <w:rPr>
          <w:rFonts w:ascii="Calibri Light" w:eastAsia="Calibri Light" w:hAnsi="Calibri Light" w:cs="Calibri Light"/>
          <w:b/>
          <w:bCs/>
          <w:color w:val="2E74B5" w:themeColor="accent5" w:themeShade="BF"/>
        </w:rPr>
        <w:t>Teignbridge Local Plan 2020-2040 Proposed Submission (Regulation 19) Consultation</w:t>
      </w:r>
    </w:p>
    <w:p w14:paraId="1592DB19" w14:textId="07674D37" w:rsidR="0361358B" w:rsidRDefault="0361358B" w:rsidP="0361358B">
      <w:pPr>
        <w:pStyle w:val="NoSpacing"/>
        <w:spacing w:line="264" w:lineRule="auto"/>
        <w:rPr>
          <w:rFonts w:ascii="Arial" w:eastAsia="Arial" w:hAnsi="Arial" w:cs="Arial"/>
          <w:color w:val="000000" w:themeColor="text1"/>
        </w:rPr>
      </w:pPr>
    </w:p>
    <w:p w14:paraId="3DAC7B1A" w14:textId="1BEB8687" w:rsidR="10B5FCCE" w:rsidRDefault="10B5FCCE" w:rsidP="0361358B">
      <w:pPr>
        <w:pStyle w:val="NoSpacing"/>
        <w:spacing w:line="264" w:lineRule="auto"/>
        <w:rPr>
          <w:rFonts w:ascii="Arial" w:eastAsia="Arial" w:hAnsi="Arial" w:cs="Arial"/>
          <w:color w:val="000000" w:themeColor="text1"/>
        </w:rPr>
      </w:pPr>
      <w:r w:rsidRPr="0361358B">
        <w:rPr>
          <w:rFonts w:ascii="Arial" w:eastAsia="Arial" w:hAnsi="Arial" w:cs="Arial"/>
          <w:color w:val="000000" w:themeColor="text1"/>
        </w:rPr>
        <w:t>Teignbridge District Council would like to invite you to comment on the Proposed Submission Local Plan 2020-2040, its supporting documents and the Draft Community Infrastructure Levy Charging Schedule which are currently available for consultation.</w:t>
      </w:r>
    </w:p>
    <w:p w14:paraId="7E37A8F4" w14:textId="387CE246" w:rsidR="0361358B" w:rsidRDefault="0361358B" w:rsidP="0361358B">
      <w:pPr>
        <w:spacing w:after="0" w:line="264" w:lineRule="auto"/>
        <w:rPr>
          <w:rFonts w:ascii="Arial" w:eastAsia="Arial" w:hAnsi="Arial" w:cs="Arial"/>
          <w:color w:val="000000" w:themeColor="text1"/>
        </w:rPr>
      </w:pPr>
    </w:p>
    <w:p w14:paraId="13AEFC9B" w14:textId="0162F710" w:rsidR="10B5FCCE" w:rsidRDefault="10B5FCCE" w:rsidP="0361358B">
      <w:pPr>
        <w:pStyle w:val="NoSpacing"/>
        <w:spacing w:after="120" w:line="264" w:lineRule="auto"/>
        <w:rPr>
          <w:rFonts w:ascii="Arial" w:eastAsia="Arial" w:hAnsi="Arial" w:cs="Arial"/>
          <w:color w:val="000000" w:themeColor="text1"/>
        </w:rPr>
      </w:pPr>
      <w:r w:rsidRPr="0361358B">
        <w:rPr>
          <w:rFonts w:ascii="Arial" w:eastAsia="Arial" w:hAnsi="Arial" w:cs="Arial"/>
          <w:color w:val="000000" w:themeColor="text1"/>
        </w:rPr>
        <w:t>Once adopted, this new Plan and Charging Schedule will replace the current Teignbridge Local Plan 2013–2033 which was adopted on 6 May 2014 and current Charging Schedule which was published on 13 October 2014. The updated documents reflect the changing needs and circumstances of the district and its residents.</w:t>
      </w:r>
    </w:p>
    <w:p w14:paraId="0AF79BEA" w14:textId="6862D525" w:rsidR="0361358B" w:rsidRDefault="0361358B" w:rsidP="0361358B">
      <w:pPr>
        <w:spacing w:after="0" w:line="264" w:lineRule="auto"/>
        <w:rPr>
          <w:rFonts w:ascii="Arial" w:eastAsia="Arial" w:hAnsi="Arial" w:cs="Arial"/>
          <w:color w:val="000000" w:themeColor="text1"/>
          <w:sz w:val="20"/>
          <w:szCs w:val="20"/>
        </w:rPr>
      </w:pPr>
    </w:p>
    <w:p w14:paraId="472115DF" w14:textId="63D8AE71" w:rsidR="10B5FCCE" w:rsidRDefault="10B5FCCE" w:rsidP="0361358B">
      <w:pPr>
        <w:pStyle w:val="NoSpacing"/>
        <w:spacing w:after="120" w:line="264" w:lineRule="auto"/>
        <w:rPr>
          <w:rFonts w:ascii="Arial" w:eastAsia="Arial" w:hAnsi="Arial" w:cs="Arial"/>
          <w:color w:val="000000" w:themeColor="text1"/>
        </w:rPr>
      </w:pPr>
      <w:r w:rsidRPr="0361358B">
        <w:rPr>
          <w:rFonts w:ascii="Arial" w:eastAsia="Arial" w:hAnsi="Arial" w:cs="Arial"/>
          <w:b/>
          <w:bCs/>
          <w:color w:val="000000" w:themeColor="text1"/>
        </w:rPr>
        <w:t>What is included in the consultation pack?</w:t>
      </w:r>
    </w:p>
    <w:p w14:paraId="64CA16B6" w14:textId="54FF0300" w:rsidR="10B5FCCE" w:rsidRDefault="10B5FCCE" w:rsidP="0361358B">
      <w:pPr>
        <w:pStyle w:val="NoSpacing"/>
        <w:spacing w:line="264" w:lineRule="auto"/>
        <w:rPr>
          <w:rFonts w:ascii="Arial" w:eastAsia="Arial" w:hAnsi="Arial" w:cs="Arial"/>
          <w:color w:val="000000" w:themeColor="text1"/>
        </w:rPr>
      </w:pPr>
      <w:r w:rsidRPr="0361358B">
        <w:rPr>
          <w:rFonts w:ascii="Arial" w:eastAsia="Arial" w:hAnsi="Arial" w:cs="Arial"/>
          <w:color w:val="000000" w:themeColor="text1"/>
        </w:rPr>
        <w:t>There are 5 documents available for consultation.</w:t>
      </w:r>
      <w:r w:rsidRPr="0361358B">
        <w:rPr>
          <w:rFonts w:ascii="Arial" w:eastAsia="Arial" w:hAnsi="Arial" w:cs="Arial"/>
          <w:b/>
          <w:bCs/>
          <w:color w:val="000000" w:themeColor="text1"/>
        </w:rPr>
        <w:t xml:space="preserve"> </w:t>
      </w:r>
      <w:r w:rsidRPr="0361358B">
        <w:rPr>
          <w:rFonts w:ascii="Arial" w:eastAsia="Arial" w:hAnsi="Arial" w:cs="Arial"/>
          <w:color w:val="000000" w:themeColor="text1"/>
        </w:rPr>
        <w:t>Paper copies of documents 1-4 below are included within th</w:t>
      </w:r>
      <w:r w:rsidR="6A8438E5" w:rsidRPr="0361358B">
        <w:rPr>
          <w:rFonts w:ascii="Arial" w:eastAsia="Arial" w:hAnsi="Arial" w:cs="Arial"/>
          <w:color w:val="000000" w:themeColor="text1"/>
        </w:rPr>
        <w:t>e</w:t>
      </w:r>
      <w:r w:rsidRPr="0361358B">
        <w:rPr>
          <w:rFonts w:ascii="Arial" w:eastAsia="Arial" w:hAnsi="Arial" w:cs="Arial"/>
          <w:color w:val="000000" w:themeColor="text1"/>
        </w:rPr>
        <w:t xml:space="preserve"> pack</w:t>
      </w:r>
      <w:r w:rsidRPr="0361358B">
        <w:rPr>
          <w:rFonts w:ascii="Arial" w:eastAsia="Arial" w:hAnsi="Arial" w:cs="Arial"/>
          <w:b/>
          <w:bCs/>
          <w:color w:val="000000" w:themeColor="text1"/>
        </w:rPr>
        <w:t>. A copy of the Policies Map will follow.</w:t>
      </w:r>
    </w:p>
    <w:p w14:paraId="1486C8B8" w14:textId="5C3C525E" w:rsidR="10B5FCCE" w:rsidRDefault="10B5FCCE" w:rsidP="0361358B">
      <w:pPr>
        <w:spacing w:before="120" w:after="0" w:line="264" w:lineRule="auto"/>
        <w:jc w:val="both"/>
        <w:rPr>
          <w:rFonts w:ascii="Arial" w:eastAsia="Arial" w:hAnsi="Arial" w:cs="Arial"/>
          <w:color w:val="000000" w:themeColor="text1"/>
        </w:rPr>
      </w:pPr>
      <w:r w:rsidRPr="0361358B">
        <w:rPr>
          <w:rFonts w:ascii="Arial" w:eastAsia="Arial" w:hAnsi="Arial" w:cs="Arial"/>
          <w:color w:val="000000" w:themeColor="text1"/>
        </w:rPr>
        <w:t>1 Proposed Submission (Regulation 19) Local Plan 2020 to 2040</w:t>
      </w:r>
    </w:p>
    <w:p w14:paraId="210BD8F8" w14:textId="7C3BF33E" w:rsidR="10B5FCCE" w:rsidRDefault="10B5FCCE" w:rsidP="0361358B">
      <w:pPr>
        <w:spacing w:after="0" w:line="264" w:lineRule="auto"/>
        <w:jc w:val="both"/>
        <w:rPr>
          <w:rFonts w:ascii="Arial" w:eastAsia="Arial" w:hAnsi="Arial" w:cs="Arial"/>
          <w:color w:val="000000" w:themeColor="text1"/>
        </w:rPr>
      </w:pPr>
      <w:r w:rsidRPr="0361358B">
        <w:rPr>
          <w:rFonts w:ascii="Arial" w:eastAsia="Arial" w:hAnsi="Arial" w:cs="Arial"/>
          <w:color w:val="000000" w:themeColor="text1"/>
        </w:rPr>
        <w:t>2 Sustainability Appraisal/Strategic Environmental Assessment</w:t>
      </w:r>
    </w:p>
    <w:p w14:paraId="099786D8" w14:textId="247EE200" w:rsidR="10B5FCCE" w:rsidRDefault="10B5FCCE" w:rsidP="0361358B">
      <w:pPr>
        <w:spacing w:after="0" w:line="264" w:lineRule="auto"/>
        <w:jc w:val="both"/>
        <w:rPr>
          <w:rFonts w:ascii="Arial" w:eastAsia="Arial" w:hAnsi="Arial" w:cs="Arial"/>
          <w:color w:val="000000" w:themeColor="text1"/>
        </w:rPr>
      </w:pPr>
      <w:r w:rsidRPr="0361358B">
        <w:rPr>
          <w:rFonts w:ascii="Arial" w:eastAsia="Arial" w:hAnsi="Arial" w:cs="Arial"/>
          <w:color w:val="000000" w:themeColor="text1"/>
        </w:rPr>
        <w:t>3 Habitats Regulations Assessment</w:t>
      </w:r>
    </w:p>
    <w:p w14:paraId="0F1A4380" w14:textId="177C4F30" w:rsidR="10B5FCCE" w:rsidRDefault="10B5FCCE" w:rsidP="0361358B">
      <w:pPr>
        <w:spacing w:after="0" w:line="264" w:lineRule="auto"/>
        <w:jc w:val="both"/>
        <w:rPr>
          <w:rFonts w:ascii="Arial" w:eastAsia="Arial" w:hAnsi="Arial" w:cs="Arial"/>
          <w:color w:val="000000" w:themeColor="text1"/>
        </w:rPr>
      </w:pPr>
      <w:r w:rsidRPr="0361358B">
        <w:rPr>
          <w:rFonts w:ascii="Arial" w:eastAsia="Arial" w:hAnsi="Arial" w:cs="Arial"/>
          <w:color w:val="000000" w:themeColor="text1"/>
        </w:rPr>
        <w:t>4 Community Infrastructure Levy Draft Charging Schedule</w:t>
      </w:r>
    </w:p>
    <w:p w14:paraId="611BE115" w14:textId="45E5CB95" w:rsidR="10B5FCCE" w:rsidRDefault="10B5FCCE" w:rsidP="0361358B">
      <w:pPr>
        <w:rPr>
          <w:rFonts w:ascii="Arial" w:eastAsia="Arial" w:hAnsi="Arial" w:cs="Arial"/>
          <w:color w:val="000000" w:themeColor="text1"/>
        </w:rPr>
      </w:pPr>
      <w:r w:rsidRPr="0361358B">
        <w:rPr>
          <w:rFonts w:ascii="Arial" w:eastAsia="Arial" w:hAnsi="Arial" w:cs="Arial"/>
          <w:color w:val="000000" w:themeColor="text1"/>
        </w:rPr>
        <w:t xml:space="preserve">5 Policies Maps </w:t>
      </w:r>
    </w:p>
    <w:p w14:paraId="48757585" w14:textId="700D2582" w:rsidR="41B27805" w:rsidRDefault="41B27805" w:rsidP="0361358B">
      <w:pPr>
        <w:pStyle w:val="NoSpacing"/>
        <w:spacing w:after="120" w:line="264" w:lineRule="auto"/>
        <w:rPr>
          <w:rFonts w:ascii="Arial" w:eastAsia="Arial" w:hAnsi="Arial" w:cs="Arial"/>
          <w:color w:val="000000" w:themeColor="text1"/>
        </w:rPr>
      </w:pPr>
      <w:r w:rsidRPr="0361358B">
        <w:rPr>
          <w:rFonts w:ascii="Arial" w:eastAsia="Arial" w:hAnsi="Arial" w:cs="Arial"/>
          <w:color w:val="000000" w:themeColor="text1"/>
        </w:rPr>
        <w:t>Also</w:t>
      </w:r>
      <w:r w:rsidR="10B5FCCE" w:rsidRPr="0361358B">
        <w:rPr>
          <w:rFonts w:ascii="Arial" w:eastAsia="Arial" w:hAnsi="Arial" w:cs="Arial"/>
          <w:color w:val="000000" w:themeColor="text1"/>
        </w:rPr>
        <w:t xml:space="preserve"> included in the pack </w:t>
      </w:r>
      <w:r w:rsidR="391F94B5" w:rsidRPr="0361358B">
        <w:rPr>
          <w:rFonts w:ascii="Arial" w:eastAsia="Arial" w:hAnsi="Arial" w:cs="Arial"/>
          <w:color w:val="000000" w:themeColor="text1"/>
        </w:rPr>
        <w:t xml:space="preserve">are </w:t>
      </w:r>
      <w:r w:rsidR="10B5FCCE" w:rsidRPr="0361358B">
        <w:rPr>
          <w:rFonts w:ascii="Arial" w:eastAsia="Arial" w:hAnsi="Arial" w:cs="Arial"/>
          <w:color w:val="000000" w:themeColor="text1"/>
        </w:rPr>
        <w:t xml:space="preserve">several ‘Need to Know’ Guides which provide a plain English summary of all the information about the Plan, and posters advertising the consultation. </w:t>
      </w:r>
    </w:p>
    <w:p w14:paraId="1112CCF7" w14:textId="7CF17644" w:rsidR="0E851F2C" w:rsidRDefault="0E851F2C" w:rsidP="0361358B">
      <w:pPr>
        <w:pStyle w:val="NoSpacing"/>
        <w:spacing w:after="120" w:line="264" w:lineRule="auto"/>
        <w:rPr>
          <w:rFonts w:ascii="Arial" w:eastAsia="Arial" w:hAnsi="Arial" w:cs="Arial"/>
          <w:color w:val="000000" w:themeColor="text1"/>
        </w:rPr>
      </w:pPr>
      <w:r w:rsidRPr="0361358B">
        <w:rPr>
          <w:rFonts w:ascii="Arial" w:eastAsia="Arial" w:hAnsi="Arial" w:cs="Arial"/>
          <w:color w:val="000000" w:themeColor="text1"/>
        </w:rPr>
        <w:t xml:space="preserve">If you decide that you would like the documents, we </w:t>
      </w:r>
      <w:r w:rsidR="10B5FCCE" w:rsidRPr="0361358B">
        <w:rPr>
          <w:rFonts w:ascii="Arial" w:eastAsia="Arial" w:hAnsi="Arial" w:cs="Arial"/>
          <w:color w:val="000000" w:themeColor="text1"/>
        </w:rPr>
        <w:t xml:space="preserve">would be grateful if you could make </w:t>
      </w:r>
      <w:r w:rsidR="58503E9F" w:rsidRPr="0361358B">
        <w:rPr>
          <w:rFonts w:ascii="Arial" w:eastAsia="Arial" w:hAnsi="Arial" w:cs="Arial"/>
          <w:color w:val="000000" w:themeColor="text1"/>
        </w:rPr>
        <w:t xml:space="preserve">them </w:t>
      </w:r>
      <w:r w:rsidR="10B5FCCE" w:rsidRPr="0361358B">
        <w:rPr>
          <w:rFonts w:ascii="Arial" w:eastAsia="Arial" w:hAnsi="Arial" w:cs="Arial"/>
          <w:color w:val="000000" w:themeColor="text1"/>
        </w:rPr>
        <w:t xml:space="preserve">all available for </w:t>
      </w:r>
      <w:proofErr w:type="gramStart"/>
      <w:r w:rsidR="10B5FCCE" w:rsidRPr="0361358B">
        <w:rPr>
          <w:rFonts w:ascii="Arial" w:eastAsia="Arial" w:hAnsi="Arial" w:cs="Arial"/>
          <w:color w:val="000000" w:themeColor="text1"/>
        </w:rPr>
        <w:t>local residents</w:t>
      </w:r>
      <w:proofErr w:type="gramEnd"/>
      <w:r w:rsidR="10B5FCCE" w:rsidRPr="0361358B">
        <w:rPr>
          <w:rFonts w:ascii="Arial" w:eastAsia="Arial" w:hAnsi="Arial" w:cs="Arial"/>
          <w:color w:val="000000" w:themeColor="text1"/>
        </w:rPr>
        <w:t xml:space="preserve"> during the consultation and display the posters in your local community. Please let us know if you would like any additional copies.  </w:t>
      </w:r>
    </w:p>
    <w:p w14:paraId="09C22E3A" w14:textId="0D2CD739" w:rsidR="10B5FCCE" w:rsidRDefault="10B5FCCE" w:rsidP="0361358B">
      <w:pPr>
        <w:pStyle w:val="NoSpacing"/>
        <w:spacing w:after="360" w:line="264" w:lineRule="auto"/>
        <w:rPr>
          <w:rFonts w:ascii="Arial" w:eastAsia="Arial" w:hAnsi="Arial" w:cs="Arial"/>
          <w:color w:val="000000" w:themeColor="text1"/>
        </w:rPr>
      </w:pPr>
      <w:r w:rsidRPr="0361358B">
        <w:rPr>
          <w:rFonts w:ascii="Arial" w:eastAsia="Arial" w:hAnsi="Arial" w:cs="Arial"/>
          <w:color w:val="000000" w:themeColor="text1"/>
        </w:rPr>
        <w:t xml:space="preserve">All documents are available to view online at </w:t>
      </w:r>
      <w:hyperlink r:id="rId8">
        <w:r w:rsidRPr="0361358B">
          <w:rPr>
            <w:rStyle w:val="Hyperlink"/>
            <w:rFonts w:ascii="Arial" w:eastAsia="Arial" w:hAnsi="Arial" w:cs="Arial"/>
          </w:rPr>
          <w:t>www.teignbridge.gov.uk/lpconsultation</w:t>
        </w:r>
      </w:hyperlink>
      <w:r w:rsidRPr="0361358B">
        <w:rPr>
          <w:rFonts w:ascii="Arial" w:eastAsia="Arial" w:hAnsi="Arial" w:cs="Arial"/>
          <w:color w:val="000000" w:themeColor="text1"/>
        </w:rPr>
        <w:t xml:space="preserve"> </w:t>
      </w:r>
    </w:p>
    <w:p w14:paraId="6F37B4FE" w14:textId="33E12D9B" w:rsidR="10B5FCCE" w:rsidRDefault="10B5FCCE" w:rsidP="0361358B">
      <w:pPr>
        <w:pStyle w:val="NoSpacing"/>
        <w:spacing w:after="120" w:line="264" w:lineRule="auto"/>
        <w:rPr>
          <w:rFonts w:ascii="Arial" w:eastAsia="Arial" w:hAnsi="Arial" w:cs="Arial"/>
          <w:color w:val="000000" w:themeColor="text1"/>
        </w:rPr>
      </w:pPr>
      <w:r w:rsidRPr="0361358B">
        <w:rPr>
          <w:rFonts w:ascii="Arial" w:eastAsia="Arial" w:hAnsi="Arial" w:cs="Arial"/>
          <w:b/>
          <w:bCs/>
          <w:color w:val="000000" w:themeColor="text1"/>
        </w:rPr>
        <w:t>How can comments be made?</w:t>
      </w:r>
    </w:p>
    <w:p w14:paraId="05FE009C" w14:textId="659539C9" w:rsidR="10B5FCCE" w:rsidRDefault="10B5FCCE" w:rsidP="0361358B">
      <w:pPr>
        <w:pStyle w:val="NoSpacing"/>
        <w:spacing w:after="120" w:line="264" w:lineRule="auto"/>
        <w:rPr>
          <w:rFonts w:ascii="Arial" w:eastAsia="Arial" w:hAnsi="Arial" w:cs="Arial"/>
          <w:color w:val="000000" w:themeColor="text1"/>
        </w:rPr>
      </w:pPr>
      <w:r w:rsidRPr="0361358B">
        <w:rPr>
          <w:rFonts w:ascii="Arial" w:eastAsia="Arial" w:hAnsi="Arial" w:cs="Arial"/>
          <w:color w:val="000000" w:themeColor="text1"/>
        </w:rPr>
        <w:t>Comments can be made on any or all the documents listed above using the following methods:</w:t>
      </w:r>
    </w:p>
    <w:p w14:paraId="3AE17EC9" w14:textId="361DB948" w:rsidR="10B5FCCE" w:rsidRDefault="10B5FCCE" w:rsidP="0361358B">
      <w:pPr>
        <w:pStyle w:val="ListParagraph"/>
        <w:numPr>
          <w:ilvl w:val="0"/>
          <w:numId w:val="2"/>
        </w:numPr>
        <w:spacing w:after="0" w:line="264" w:lineRule="auto"/>
        <w:ind w:left="450" w:hanging="354"/>
        <w:rPr>
          <w:rFonts w:ascii="Arial" w:eastAsia="Arial" w:hAnsi="Arial" w:cs="Arial"/>
          <w:color w:val="000000" w:themeColor="text1"/>
        </w:rPr>
      </w:pPr>
      <w:r w:rsidRPr="0361358B">
        <w:rPr>
          <w:rFonts w:ascii="Arial" w:eastAsia="Arial" w:hAnsi="Arial" w:cs="Arial"/>
          <w:b/>
          <w:bCs/>
          <w:color w:val="000000" w:themeColor="text1"/>
        </w:rPr>
        <w:t xml:space="preserve">Online: </w:t>
      </w:r>
      <w:r w:rsidRPr="0361358B">
        <w:rPr>
          <w:rFonts w:ascii="Arial" w:eastAsia="Arial" w:hAnsi="Arial" w:cs="Arial"/>
          <w:color w:val="000000" w:themeColor="text1"/>
        </w:rPr>
        <w:t xml:space="preserve">The online form is available at </w:t>
      </w:r>
      <w:hyperlink r:id="rId9">
        <w:r w:rsidRPr="0361358B">
          <w:rPr>
            <w:rStyle w:val="Hyperlink"/>
            <w:rFonts w:ascii="Arial" w:eastAsia="Arial" w:hAnsi="Arial" w:cs="Arial"/>
          </w:rPr>
          <w:t>www.teignbridge.gov.uk/lpconsultation</w:t>
        </w:r>
      </w:hyperlink>
    </w:p>
    <w:p w14:paraId="7A02E06C" w14:textId="239E758C" w:rsidR="10B5FCCE" w:rsidRDefault="10B5FCCE" w:rsidP="0361358B">
      <w:pPr>
        <w:pStyle w:val="ListParagraph"/>
        <w:numPr>
          <w:ilvl w:val="0"/>
          <w:numId w:val="2"/>
        </w:numPr>
        <w:spacing w:after="0" w:line="264" w:lineRule="auto"/>
        <w:ind w:left="450" w:hanging="354"/>
        <w:rPr>
          <w:rFonts w:ascii="Arial" w:eastAsia="Arial" w:hAnsi="Arial" w:cs="Arial"/>
          <w:color w:val="000000" w:themeColor="text1"/>
        </w:rPr>
      </w:pPr>
      <w:r w:rsidRPr="0361358B">
        <w:rPr>
          <w:rFonts w:ascii="Arial" w:eastAsia="Arial" w:hAnsi="Arial" w:cs="Arial"/>
          <w:b/>
          <w:bCs/>
          <w:color w:val="000000" w:themeColor="text1"/>
        </w:rPr>
        <w:t xml:space="preserve">Paper Response Form: </w:t>
      </w:r>
      <w:r w:rsidRPr="0361358B">
        <w:rPr>
          <w:rFonts w:ascii="Arial" w:eastAsia="Arial" w:hAnsi="Arial" w:cs="Arial"/>
          <w:color w:val="000000" w:themeColor="text1"/>
        </w:rPr>
        <w:t>Copies of the submission form are available on request.</w:t>
      </w:r>
    </w:p>
    <w:p w14:paraId="33E2D86C" w14:textId="004139E2" w:rsidR="0361358B" w:rsidRDefault="0361358B" w:rsidP="0361358B">
      <w:pPr>
        <w:spacing w:after="0" w:line="264" w:lineRule="auto"/>
        <w:ind w:left="66"/>
        <w:rPr>
          <w:rFonts w:ascii="Arial" w:eastAsia="Arial" w:hAnsi="Arial" w:cs="Arial"/>
          <w:color w:val="000000" w:themeColor="text1"/>
        </w:rPr>
      </w:pPr>
    </w:p>
    <w:p w14:paraId="2C73B280" w14:textId="75A49014" w:rsidR="10B5FCCE" w:rsidRDefault="10B5FCCE" w:rsidP="0361358B">
      <w:pPr>
        <w:spacing w:after="120" w:line="264" w:lineRule="auto"/>
        <w:ind w:left="66"/>
        <w:rPr>
          <w:rFonts w:ascii="Arial" w:eastAsia="Arial" w:hAnsi="Arial" w:cs="Arial"/>
          <w:color w:val="000000" w:themeColor="text1"/>
        </w:rPr>
      </w:pPr>
      <w:r w:rsidRPr="0361358B">
        <w:rPr>
          <w:rFonts w:ascii="Arial" w:eastAsia="Arial" w:hAnsi="Arial" w:cs="Arial"/>
          <w:color w:val="000000" w:themeColor="text1"/>
        </w:rPr>
        <w:t xml:space="preserve">This Regulation 19 stage of the Local Plan requires comments be submitted on specific consultation representation forms. Therefore, we will not be able to accept any emailed, handwritten, anonymous, or verbally submitted responses. </w:t>
      </w:r>
    </w:p>
    <w:p w14:paraId="2FA45C16" w14:textId="25A18A5F" w:rsidR="10B5FCCE" w:rsidRDefault="10B5FCCE" w:rsidP="0361358B">
      <w:pPr>
        <w:spacing w:after="360" w:line="264" w:lineRule="auto"/>
        <w:ind w:left="66"/>
        <w:rPr>
          <w:rFonts w:ascii="Arial" w:eastAsia="Arial" w:hAnsi="Arial" w:cs="Arial"/>
          <w:color w:val="000000" w:themeColor="text1"/>
        </w:rPr>
      </w:pPr>
      <w:r w:rsidRPr="0361358B">
        <w:rPr>
          <w:rFonts w:ascii="Arial" w:eastAsia="Arial" w:hAnsi="Arial" w:cs="Arial"/>
          <w:color w:val="000000" w:themeColor="text1"/>
        </w:rPr>
        <w:t>All representations must be received during the consultation period. Any responses received after this deadline will not be considered.</w:t>
      </w:r>
    </w:p>
    <w:p w14:paraId="0E985A23" w14:textId="67D3DDF8" w:rsidR="10B5FCCE" w:rsidRDefault="10B5FCCE" w:rsidP="0361358B">
      <w:pPr>
        <w:pStyle w:val="NoSpacing"/>
        <w:spacing w:after="120" w:line="264" w:lineRule="auto"/>
        <w:rPr>
          <w:rFonts w:ascii="Arial" w:eastAsia="Arial" w:hAnsi="Arial" w:cs="Arial"/>
          <w:color w:val="000000" w:themeColor="text1"/>
        </w:rPr>
      </w:pPr>
      <w:r w:rsidRPr="0361358B">
        <w:rPr>
          <w:rFonts w:ascii="Arial" w:eastAsia="Arial" w:hAnsi="Arial" w:cs="Arial"/>
          <w:b/>
          <w:bCs/>
          <w:color w:val="000000" w:themeColor="text1"/>
        </w:rPr>
        <w:lastRenderedPageBreak/>
        <w:t>When is the consultation period?</w:t>
      </w:r>
    </w:p>
    <w:p w14:paraId="42CC2B94" w14:textId="05F75815" w:rsidR="10B5FCCE" w:rsidRDefault="10B5FCCE" w:rsidP="0361358B">
      <w:pPr>
        <w:pStyle w:val="NoSpacing"/>
        <w:spacing w:after="360" w:line="264" w:lineRule="auto"/>
        <w:rPr>
          <w:rFonts w:ascii="Arial" w:eastAsia="Arial" w:hAnsi="Arial" w:cs="Arial"/>
          <w:color w:val="000000" w:themeColor="text1"/>
        </w:rPr>
      </w:pPr>
      <w:r w:rsidRPr="0361358B">
        <w:rPr>
          <w:rFonts w:ascii="Arial" w:eastAsia="Arial" w:hAnsi="Arial" w:cs="Arial"/>
          <w:color w:val="000000" w:themeColor="text1"/>
        </w:rPr>
        <w:t>The consultation runs for seven weeks from</w:t>
      </w:r>
      <w:r w:rsidRPr="0361358B">
        <w:rPr>
          <w:rFonts w:ascii="Arial" w:eastAsia="Arial" w:hAnsi="Arial" w:cs="Arial"/>
          <w:b/>
          <w:bCs/>
          <w:color w:val="000000" w:themeColor="text1"/>
        </w:rPr>
        <w:t xml:space="preserve"> </w:t>
      </w:r>
      <w:r w:rsidRPr="0361358B">
        <w:rPr>
          <w:rFonts w:ascii="Arial" w:eastAsia="Arial" w:hAnsi="Arial" w:cs="Arial"/>
          <w:color w:val="000000" w:themeColor="text1"/>
        </w:rPr>
        <w:t>noon</w:t>
      </w:r>
      <w:r w:rsidRPr="0361358B">
        <w:rPr>
          <w:rFonts w:ascii="Arial" w:eastAsia="Arial" w:hAnsi="Arial" w:cs="Arial"/>
          <w:b/>
          <w:bCs/>
          <w:color w:val="000000" w:themeColor="text1"/>
        </w:rPr>
        <w:t xml:space="preserve"> </w:t>
      </w:r>
      <w:r w:rsidRPr="0361358B">
        <w:rPr>
          <w:rFonts w:ascii="Arial" w:eastAsia="Arial" w:hAnsi="Arial" w:cs="Arial"/>
          <w:color w:val="000000" w:themeColor="text1"/>
        </w:rPr>
        <w:t xml:space="preserve">23rd of January until noon on 13th March 2023.  </w:t>
      </w:r>
    </w:p>
    <w:p w14:paraId="6AB9E81D" w14:textId="7D4EA258" w:rsidR="10B5FCCE" w:rsidRDefault="10B5FCCE" w:rsidP="0361358B">
      <w:pPr>
        <w:pStyle w:val="yiv3133564647msonormal"/>
        <w:spacing w:beforeAutospacing="0" w:after="120" w:afterAutospacing="0" w:line="264" w:lineRule="auto"/>
        <w:rPr>
          <w:rFonts w:ascii="Arial" w:eastAsia="Arial" w:hAnsi="Arial" w:cs="Arial"/>
          <w:color w:val="000000" w:themeColor="text1"/>
          <w:sz w:val="22"/>
          <w:szCs w:val="22"/>
        </w:rPr>
      </w:pPr>
      <w:r w:rsidRPr="0361358B">
        <w:rPr>
          <w:rFonts w:ascii="Arial" w:eastAsia="Arial" w:hAnsi="Arial" w:cs="Arial"/>
          <w:b/>
          <w:bCs/>
          <w:color w:val="000000" w:themeColor="text1"/>
          <w:sz w:val="22"/>
          <w:szCs w:val="22"/>
        </w:rPr>
        <w:t>How will the community be engaged?</w:t>
      </w:r>
    </w:p>
    <w:p w14:paraId="74B1B052" w14:textId="11AC283C" w:rsidR="10B5FCCE" w:rsidRDefault="10B5FCCE" w:rsidP="0361358B">
      <w:pPr>
        <w:pStyle w:val="yiv3133564647msonormal"/>
        <w:spacing w:beforeAutospacing="0" w:after="0" w:afterAutospacing="0" w:line="264" w:lineRule="auto"/>
        <w:rPr>
          <w:rFonts w:ascii="Arial" w:eastAsia="Arial" w:hAnsi="Arial" w:cs="Arial"/>
          <w:color w:val="000000" w:themeColor="text1"/>
          <w:sz w:val="22"/>
          <w:szCs w:val="22"/>
        </w:rPr>
      </w:pPr>
      <w:r w:rsidRPr="0361358B">
        <w:rPr>
          <w:rFonts w:ascii="Arial" w:eastAsia="Arial" w:hAnsi="Arial" w:cs="Arial"/>
          <w:color w:val="000000" w:themeColor="text1"/>
          <w:sz w:val="22"/>
          <w:szCs w:val="22"/>
        </w:rPr>
        <w:t>Throughout the consultation we will be sharing information with our communities through our website, newspapers, online videos, social media, the resident’s newsletter, posters, and site notices.</w:t>
      </w:r>
    </w:p>
    <w:p w14:paraId="1357012F" w14:textId="660DE0C9" w:rsidR="10B5FCCE" w:rsidRDefault="10B5FCCE" w:rsidP="0361358B">
      <w:pPr>
        <w:pStyle w:val="yiv3133564647msonormal"/>
        <w:spacing w:before="120" w:beforeAutospacing="0" w:after="120" w:afterAutospacing="0" w:line="264" w:lineRule="auto"/>
        <w:rPr>
          <w:rFonts w:ascii="Arial" w:eastAsia="Arial" w:hAnsi="Arial" w:cs="Arial"/>
          <w:color w:val="000000" w:themeColor="text1"/>
          <w:sz w:val="22"/>
          <w:szCs w:val="22"/>
        </w:rPr>
      </w:pPr>
      <w:r w:rsidRPr="0361358B">
        <w:rPr>
          <w:rFonts w:ascii="Arial" w:eastAsia="Arial" w:hAnsi="Arial" w:cs="Arial"/>
          <w:color w:val="000000" w:themeColor="text1"/>
          <w:sz w:val="22"/>
          <w:szCs w:val="22"/>
        </w:rPr>
        <w:t>We are not holding community exhibitions, but we are keen to make sure we understand whether there are any issues in communities where development is proposed. If development is proposed in your community and you would like to discuss this with the planning team, then please contact us and we will do our best to accommodate your request.</w:t>
      </w:r>
    </w:p>
    <w:p w14:paraId="07F3AC92" w14:textId="296EE0D0" w:rsidR="0361358B" w:rsidRDefault="0361358B" w:rsidP="0361358B">
      <w:pPr>
        <w:spacing w:after="0" w:line="264" w:lineRule="auto"/>
        <w:rPr>
          <w:rFonts w:ascii="Arial" w:eastAsia="Arial" w:hAnsi="Arial" w:cs="Arial"/>
          <w:color w:val="000000" w:themeColor="text1"/>
        </w:rPr>
      </w:pPr>
    </w:p>
    <w:p w14:paraId="5E3EA98D" w14:textId="1242715E" w:rsidR="10B5FCCE" w:rsidRDefault="10B5FCCE" w:rsidP="0361358B">
      <w:pPr>
        <w:pStyle w:val="yiv3133564647msonormal"/>
        <w:spacing w:beforeAutospacing="0" w:after="120" w:afterAutospacing="0" w:line="264" w:lineRule="auto"/>
        <w:rPr>
          <w:rFonts w:ascii="Arial" w:eastAsia="Arial" w:hAnsi="Arial" w:cs="Arial"/>
          <w:color w:val="000000" w:themeColor="text1"/>
          <w:sz w:val="22"/>
          <w:szCs w:val="22"/>
        </w:rPr>
      </w:pPr>
      <w:r w:rsidRPr="0361358B">
        <w:rPr>
          <w:rFonts w:ascii="Arial" w:eastAsia="Arial" w:hAnsi="Arial" w:cs="Arial"/>
          <w:b/>
          <w:bCs/>
          <w:color w:val="000000" w:themeColor="text1"/>
          <w:sz w:val="22"/>
          <w:szCs w:val="22"/>
        </w:rPr>
        <w:t>Where can I find out more information?</w:t>
      </w:r>
    </w:p>
    <w:p w14:paraId="5CF68CBD" w14:textId="439F6FB7" w:rsidR="10B5FCCE" w:rsidRDefault="10B5FCCE" w:rsidP="0361358B">
      <w:pPr>
        <w:pStyle w:val="yiv3133564647msonormal"/>
        <w:spacing w:beforeAutospacing="0" w:after="120" w:afterAutospacing="0" w:line="264" w:lineRule="auto"/>
        <w:rPr>
          <w:rFonts w:ascii="Arial" w:eastAsia="Arial" w:hAnsi="Arial" w:cs="Arial"/>
          <w:color w:val="000000" w:themeColor="text1"/>
          <w:sz w:val="22"/>
          <w:szCs w:val="22"/>
        </w:rPr>
      </w:pPr>
      <w:r w:rsidRPr="0361358B">
        <w:rPr>
          <w:rFonts w:ascii="Arial" w:eastAsia="Arial" w:hAnsi="Arial" w:cs="Arial"/>
          <w:color w:val="000000" w:themeColor="text1"/>
          <w:sz w:val="22"/>
          <w:szCs w:val="22"/>
        </w:rPr>
        <w:t>To keep up to date on news of the Local Plan Review, please check:</w:t>
      </w:r>
    </w:p>
    <w:p w14:paraId="7D0DB509" w14:textId="449F5C19" w:rsidR="10B5FCCE" w:rsidRDefault="10B5FCCE" w:rsidP="0361358B">
      <w:pPr>
        <w:pStyle w:val="ListParagraph"/>
        <w:numPr>
          <w:ilvl w:val="0"/>
          <w:numId w:val="1"/>
        </w:numPr>
        <w:spacing w:after="0" w:line="240" w:lineRule="auto"/>
        <w:ind w:left="714" w:hanging="357"/>
        <w:rPr>
          <w:rFonts w:ascii="Arial" w:eastAsia="Arial" w:hAnsi="Arial" w:cs="Arial"/>
          <w:color w:val="000000" w:themeColor="text1"/>
        </w:rPr>
      </w:pPr>
      <w:r w:rsidRPr="0361358B">
        <w:rPr>
          <w:rFonts w:ascii="Arial" w:eastAsia="Arial" w:hAnsi="Arial" w:cs="Arial"/>
          <w:color w:val="000000" w:themeColor="text1"/>
        </w:rPr>
        <w:t xml:space="preserve">Teignbridge Local Plan webpage </w:t>
      </w:r>
      <w:hyperlink r:id="rId10">
        <w:r w:rsidRPr="0361358B">
          <w:rPr>
            <w:rStyle w:val="Hyperlink"/>
            <w:rFonts w:ascii="Arial" w:eastAsia="Arial" w:hAnsi="Arial" w:cs="Arial"/>
          </w:rPr>
          <w:t>www.teignbridge.gov.uk/lpconsultation</w:t>
        </w:r>
      </w:hyperlink>
    </w:p>
    <w:p w14:paraId="5B2D2B39" w14:textId="79C06E1C" w:rsidR="10B5FCCE" w:rsidRDefault="10B5FCCE" w:rsidP="0361358B">
      <w:pPr>
        <w:pStyle w:val="ListParagraph"/>
        <w:numPr>
          <w:ilvl w:val="0"/>
          <w:numId w:val="1"/>
        </w:numPr>
        <w:spacing w:after="0" w:line="240" w:lineRule="auto"/>
        <w:ind w:left="714" w:hanging="357"/>
        <w:rPr>
          <w:rFonts w:ascii="Arial" w:eastAsia="Arial" w:hAnsi="Arial" w:cs="Arial"/>
          <w:color w:val="0563C1"/>
        </w:rPr>
      </w:pPr>
      <w:r w:rsidRPr="0361358B">
        <w:rPr>
          <w:rFonts w:ascii="Arial" w:eastAsia="Arial" w:hAnsi="Arial" w:cs="Arial"/>
          <w:color w:val="000000" w:themeColor="text1"/>
        </w:rPr>
        <w:t xml:space="preserve">Twitter: @Planteignbridge  </w:t>
      </w:r>
      <w:hyperlink>
        <w:r w:rsidRPr="0361358B">
          <w:rPr>
            <w:rStyle w:val="Hyperlink"/>
            <w:rFonts w:ascii="Arial" w:eastAsia="Arial" w:hAnsi="Arial" w:cs="Arial"/>
          </w:rPr>
          <w:t>www.twitter.com/PlanTeignbridge</w:t>
        </w:r>
      </w:hyperlink>
    </w:p>
    <w:p w14:paraId="44B3C24F" w14:textId="4CE620C6" w:rsidR="10B5FCCE" w:rsidRDefault="10B5FCCE" w:rsidP="0361358B">
      <w:pPr>
        <w:pStyle w:val="ListParagraph"/>
        <w:numPr>
          <w:ilvl w:val="0"/>
          <w:numId w:val="1"/>
        </w:numPr>
        <w:spacing w:after="0" w:line="240" w:lineRule="auto"/>
        <w:ind w:left="714" w:hanging="357"/>
        <w:rPr>
          <w:rFonts w:ascii="Arial" w:eastAsia="Arial" w:hAnsi="Arial" w:cs="Arial"/>
          <w:color w:val="0563C1"/>
        </w:rPr>
      </w:pPr>
      <w:r w:rsidRPr="0361358B">
        <w:rPr>
          <w:rFonts w:ascii="Arial" w:eastAsia="Arial" w:hAnsi="Arial" w:cs="Arial"/>
          <w:color w:val="000000" w:themeColor="text1"/>
        </w:rPr>
        <w:t xml:space="preserve">Facebook: @Planteignbridge  </w:t>
      </w:r>
      <w:hyperlink>
        <w:r w:rsidRPr="0361358B">
          <w:rPr>
            <w:rStyle w:val="Hyperlink"/>
            <w:rFonts w:ascii="Arial" w:eastAsia="Arial" w:hAnsi="Arial" w:cs="Arial"/>
          </w:rPr>
          <w:t>www.facebook.com/planteignbridge</w:t>
        </w:r>
      </w:hyperlink>
    </w:p>
    <w:p w14:paraId="3074F094" w14:textId="6EDE85A5" w:rsidR="10B5FCCE" w:rsidRDefault="10B5FCCE" w:rsidP="0361358B">
      <w:pPr>
        <w:pStyle w:val="ListParagraph"/>
        <w:numPr>
          <w:ilvl w:val="0"/>
          <w:numId w:val="1"/>
        </w:numPr>
        <w:spacing w:after="0" w:line="240" w:lineRule="auto"/>
        <w:ind w:left="714" w:hanging="357"/>
        <w:rPr>
          <w:rFonts w:ascii="Arial" w:eastAsia="Arial" w:hAnsi="Arial" w:cs="Arial"/>
          <w:color w:val="000000" w:themeColor="text1"/>
        </w:rPr>
      </w:pPr>
      <w:r w:rsidRPr="0361358B">
        <w:rPr>
          <w:rFonts w:ascii="Arial" w:eastAsia="Arial" w:hAnsi="Arial" w:cs="Arial"/>
          <w:color w:val="000000" w:themeColor="text1"/>
        </w:rPr>
        <w:t>Local Press and Media</w:t>
      </w:r>
    </w:p>
    <w:p w14:paraId="29841B4F" w14:textId="48B9395E" w:rsidR="10B5FCCE" w:rsidRDefault="10B5FCCE" w:rsidP="0361358B">
      <w:pPr>
        <w:pStyle w:val="NoSpacing"/>
        <w:spacing w:before="240" w:line="264" w:lineRule="auto"/>
        <w:rPr>
          <w:rFonts w:ascii="Arial" w:eastAsia="Arial" w:hAnsi="Arial" w:cs="Arial"/>
          <w:color w:val="000000" w:themeColor="text1"/>
        </w:rPr>
      </w:pPr>
      <w:r w:rsidRPr="0361358B">
        <w:rPr>
          <w:rFonts w:ascii="Arial" w:eastAsia="Arial" w:hAnsi="Arial" w:cs="Arial"/>
          <w:color w:val="000000" w:themeColor="text1"/>
        </w:rPr>
        <w:t xml:space="preserve">If you have any questions, or require the documents in alternative formats, please contact the Local Plan Team on 01626 215754 or email </w:t>
      </w:r>
      <w:hyperlink r:id="rId11">
        <w:r w:rsidRPr="0361358B">
          <w:rPr>
            <w:rStyle w:val="Hyperlink"/>
            <w:rFonts w:ascii="Arial" w:eastAsia="Arial" w:hAnsi="Arial" w:cs="Arial"/>
          </w:rPr>
          <w:t>localplanreview@teignbridge.gov.uk</w:t>
        </w:r>
      </w:hyperlink>
      <w:r w:rsidRPr="0361358B">
        <w:rPr>
          <w:rFonts w:ascii="Arial" w:eastAsia="Arial" w:hAnsi="Arial" w:cs="Arial"/>
          <w:color w:val="000000" w:themeColor="text1"/>
        </w:rPr>
        <w:t xml:space="preserve">. </w:t>
      </w:r>
    </w:p>
    <w:p w14:paraId="78C993A0" w14:textId="72702971" w:rsidR="10B5FCCE" w:rsidRDefault="10B5FCCE" w:rsidP="0361358B">
      <w:pPr>
        <w:pStyle w:val="NoSpacing"/>
        <w:spacing w:before="240" w:line="264" w:lineRule="auto"/>
        <w:rPr>
          <w:rFonts w:ascii="Arial" w:eastAsia="Arial" w:hAnsi="Arial" w:cs="Arial"/>
          <w:color w:val="000000" w:themeColor="text1"/>
        </w:rPr>
      </w:pPr>
      <w:r w:rsidRPr="0361358B">
        <w:rPr>
          <w:rFonts w:ascii="Arial" w:eastAsia="Arial" w:hAnsi="Arial" w:cs="Arial"/>
          <w:color w:val="000000" w:themeColor="text1"/>
        </w:rPr>
        <w:t>We look forward to hearing from you.</w:t>
      </w:r>
    </w:p>
    <w:p w14:paraId="74AD467E" w14:textId="57CD7AAE" w:rsidR="10B5FCCE" w:rsidRDefault="10B5FCCE" w:rsidP="0361358B">
      <w:pPr>
        <w:pStyle w:val="NoSpacing"/>
        <w:spacing w:before="360" w:line="264" w:lineRule="auto"/>
        <w:rPr>
          <w:rFonts w:ascii="Arial" w:eastAsia="Arial" w:hAnsi="Arial" w:cs="Arial"/>
          <w:color w:val="000000" w:themeColor="text1"/>
        </w:rPr>
      </w:pPr>
      <w:r w:rsidRPr="0361358B">
        <w:rPr>
          <w:rFonts w:ascii="Arial" w:eastAsia="Arial" w:hAnsi="Arial" w:cs="Arial"/>
          <w:color w:val="000000" w:themeColor="text1"/>
        </w:rPr>
        <w:t>Yours sincerely,</w:t>
      </w:r>
    </w:p>
    <w:p w14:paraId="6ABAB010" w14:textId="71540456" w:rsidR="0361358B" w:rsidRDefault="0361358B" w:rsidP="0361358B">
      <w:pPr>
        <w:spacing w:after="0"/>
        <w:rPr>
          <w:rFonts w:ascii="Arial" w:eastAsia="Arial" w:hAnsi="Arial" w:cs="Arial"/>
          <w:color w:val="000000" w:themeColor="text1"/>
        </w:rPr>
      </w:pPr>
    </w:p>
    <w:p w14:paraId="420DDD13" w14:textId="0F64D232" w:rsidR="10B5FCCE" w:rsidRDefault="10B5FCCE" w:rsidP="0361358B">
      <w:pPr>
        <w:spacing w:after="0"/>
        <w:rPr>
          <w:rFonts w:ascii="Arial" w:eastAsia="Arial" w:hAnsi="Arial" w:cs="Arial"/>
          <w:color w:val="000000" w:themeColor="text1"/>
        </w:rPr>
      </w:pPr>
      <w:r w:rsidRPr="0361358B">
        <w:rPr>
          <w:rFonts w:ascii="Arial" w:eastAsia="Arial" w:hAnsi="Arial" w:cs="Arial"/>
          <w:b/>
          <w:bCs/>
          <w:color w:val="000000" w:themeColor="text1"/>
        </w:rPr>
        <w:t>Michelle Luscombe</w:t>
      </w:r>
    </w:p>
    <w:p w14:paraId="47B4A28D" w14:textId="50726FD6" w:rsidR="10B5FCCE" w:rsidRDefault="10B5FCCE" w:rsidP="0361358B">
      <w:pPr>
        <w:spacing w:after="0"/>
        <w:rPr>
          <w:rFonts w:ascii="Arial" w:eastAsia="Arial" w:hAnsi="Arial" w:cs="Arial"/>
          <w:color w:val="000000" w:themeColor="text1"/>
        </w:rPr>
      </w:pPr>
      <w:r w:rsidRPr="0361358B">
        <w:rPr>
          <w:rFonts w:ascii="Arial" w:eastAsia="Arial" w:hAnsi="Arial" w:cs="Arial"/>
          <w:b/>
          <w:bCs/>
          <w:color w:val="000000" w:themeColor="text1"/>
        </w:rPr>
        <w:t>Planning Policy Manager</w:t>
      </w:r>
    </w:p>
    <w:p w14:paraId="2024E2B1" w14:textId="1AE1E0F7" w:rsidR="10B5FCCE" w:rsidRDefault="10B5FCCE" w:rsidP="0361358B">
      <w:pPr>
        <w:spacing w:after="0"/>
        <w:rPr>
          <w:rFonts w:ascii="Arial" w:eastAsia="Arial" w:hAnsi="Arial" w:cs="Arial"/>
          <w:color w:val="000000" w:themeColor="text1"/>
        </w:rPr>
      </w:pPr>
      <w:r w:rsidRPr="0361358B">
        <w:rPr>
          <w:rFonts w:ascii="Arial" w:eastAsia="Arial" w:hAnsi="Arial" w:cs="Arial"/>
          <w:b/>
          <w:bCs/>
          <w:color w:val="000000" w:themeColor="text1"/>
        </w:rPr>
        <w:t>Spatial Planning and Delivery Team</w:t>
      </w:r>
    </w:p>
    <w:p w14:paraId="4B76B228" w14:textId="071B03BF" w:rsidR="10B5FCCE" w:rsidRDefault="10B5FCCE" w:rsidP="0361358B">
      <w:pPr>
        <w:spacing w:after="0"/>
        <w:rPr>
          <w:rFonts w:ascii="Arial" w:eastAsia="Arial" w:hAnsi="Arial" w:cs="Arial"/>
          <w:color w:val="000000" w:themeColor="text1"/>
        </w:rPr>
      </w:pPr>
      <w:r w:rsidRPr="0361358B">
        <w:rPr>
          <w:rFonts w:ascii="Arial" w:eastAsia="Arial" w:hAnsi="Arial" w:cs="Arial"/>
          <w:color w:val="000000" w:themeColor="text1"/>
        </w:rPr>
        <w:t xml:space="preserve"> </w:t>
      </w:r>
    </w:p>
    <w:p w14:paraId="24244AE7" w14:textId="3E992C48" w:rsidR="10B5FCCE" w:rsidRDefault="10B5FCCE" w:rsidP="0361358B">
      <w:pPr>
        <w:rPr>
          <w:rFonts w:ascii="Arial" w:eastAsia="Arial" w:hAnsi="Arial" w:cs="Arial"/>
          <w:color w:val="000000" w:themeColor="text1"/>
        </w:rPr>
      </w:pPr>
      <w:r w:rsidRPr="0361358B">
        <w:rPr>
          <w:rFonts w:ascii="Arial" w:eastAsia="Arial" w:hAnsi="Arial" w:cs="Arial"/>
          <w:color w:val="000000" w:themeColor="text1"/>
        </w:rPr>
        <w:t xml:space="preserve">Tel: 01626 215754  </w:t>
      </w:r>
      <w:r>
        <w:br/>
      </w:r>
      <w:r w:rsidRPr="0361358B">
        <w:rPr>
          <w:rFonts w:ascii="Arial" w:eastAsia="Arial" w:hAnsi="Arial" w:cs="Arial"/>
          <w:color w:val="000000" w:themeColor="text1"/>
        </w:rPr>
        <w:t xml:space="preserve">Email: </w:t>
      </w:r>
      <w:hyperlink r:id="rId12">
        <w:r w:rsidRPr="0361358B">
          <w:rPr>
            <w:rStyle w:val="Hyperlink"/>
            <w:rFonts w:ascii="Arial" w:eastAsia="Arial" w:hAnsi="Arial" w:cs="Arial"/>
          </w:rPr>
          <w:t>michelle.luscombe@teignbridge.gov.uk</w:t>
        </w:r>
      </w:hyperlink>
    </w:p>
    <w:p w14:paraId="4002CBE6" w14:textId="3BDABB6D" w:rsidR="0361358B" w:rsidRDefault="0361358B" w:rsidP="0361358B">
      <w:pPr>
        <w:rPr>
          <w:rFonts w:ascii="Arial" w:eastAsia="Arial" w:hAnsi="Arial" w:cs="Arial"/>
          <w:color w:val="000000" w:themeColor="text1"/>
        </w:rPr>
      </w:pPr>
    </w:p>
    <w:sectPr w:rsidR="036135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F4C87"/>
    <w:multiLevelType w:val="hybridMultilevel"/>
    <w:tmpl w:val="D81C25B4"/>
    <w:lvl w:ilvl="0" w:tplc="B06A5BD0">
      <w:start w:val="1"/>
      <w:numFmt w:val="bullet"/>
      <w:lvlText w:val=""/>
      <w:lvlJc w:val="left"/>
      <w:pPr>
        <w:ind w:left="780" w:hanging="360"/>
      </w:pPr>
      <w:rPr>
        <w:rFonts w:ascii="Symbol" w:hAnsi="Symbol" w:hint="default"/>
      </w:rPr>
    </w:lvl>
    <w:lvl w:ilvl="1" w:tplc="905216E6">
      <w:start w:val="1"/>
      <w:numFmt w:val="bullet"/>
      <w:lvlText w:val="o"/>
      <w:lvlJc w:val="left"/>
      <w:pPr>
        <w:ind w:left="1440" w:hanging="360"/>
      </w:pPr>
      <w:rPr>
        <w:rFonts w:ascii="Courier New" w:hAnsi="Courier New" w:hint="default"/>
      </w:rPr>
    </w:lvl>
    <w:lvl w:ilvl="2" w:tplc="C152F756">
      <w:start w:val="1"/>
      <w:numFmt w:val="bullet"/>
      <w:lvlText w:val=""/>
      <w:lvlJc w:val="left"/>
      <w:pPr>
        <w:ind w:left="2160" w:hanging="360"/>
      </w:pPr>
      <w:rPr>
        <w:rFonts w:ascii="Wingdings" w:hAnsi="Wingdings" w:hint="default"/>
      </w:rPr>
    </w:lvl>
    <w:lvl w:ilvl="3" w:tplc="2C0A0B48">
      <w:start w:val="1"/>
      <w:numFmt w:val="bullet"/>
      <w:lvlText w:val=""/>
      <w:lvlJc w:val="left"/>
      <w:pPr>
        <w:ind w:left="2880" w:hanging="360"/>
      </w:pPr>
      <w:rPr>
        <w:rFonts w:ascii="Symbol" w:hAnsi="Symbol" w:hint="default"/>
      </w:rPr>
    </w:lvl>
    <w:lvl w:ilvl="4" w:tplc="3CBA248C">
      <w:start w:val="1"/>
      <w:numFmt w:val="bullet"/>
      <w:lvlText w:val="o"/>
      <w:lvlJc w:val="left"/>
      <w:pPr>
        <w:ind w:left="3600" w:hanging="360"/>
      </w:pPr>
      <w:rPr>
        <w:rFonts w:ascii="Courier New" w:hAnsi="Courier New" w:hint="default"/>
      </w:rPr>
    </w:lvl>
    <w:lvl w:ilvl="5" w:tplc="732A8600">
      <w:start w:val="1"/>
      <w:numFmt w:val="bullet"/>
      <w:lvlText w:val=""/>
      <w:lvlJc w:val="left"/>
      <w:pPr>
        <w:ind w:left="4320" w:hanging="360"/>
      </w:pPr>
      <w:rPr>
        <w:rFonts w:ascii="Wingdings" w:hAnsi="Wingdings" w:hint="default"/>
      </w:rPr>
    </w:lvl>
    <w:lvl w:ilvl="6" w:tplc="35CA1668">
      <w:start w:val="1"/>
      <w:numFmt w:val="bullet"/>
      <w:lvlText w:val=""/>
      <w:lvlJc w:val="left"/>
      <w:pPr>
        <w:ind w:left="5040" w:hanging="360"/>
      </w:pPr>
      <w:rPr>
        <w:rFonts w:ascii="Symbol" w:hAnsi="Symbol" w:hint="default"/>
      </w:rPr>
    </w:lvl>
    <w:lvl w:ilvl="7" w:tplc="0032D5A0">
      <w:start w:val="1"/>
      <w:numFmt w:val="bullet"/>
      <w:lvlText w:val="o"/>
      <w:lvlJc w:val="left"/>
      <w:pPr>
        <w:ind w:left="5760" w:hanging="360"/>
      </w:pPr>
      <w:rPr>
        <w:rFonts w:ascii="Courier New" w:hAnsi="Courier New" w:hint="default"/>
      </w:rPr>
    </w:lvl>
    <w:lvl w:ilvl="8" w:tplc="0D585E08">
      <w:start w:val="1"/>
      <w:numFmt w:val="bullet"/>
      <w:lvlText w:val=""/>
      <w:lvlJc w:val="left"/>
      <w:pPr>
        <w:ind w:left="6480" w:hanging="360"/>
      </w:pPr>
      <w:rPr>
        <w:rFonts w:ascii="Wingdings" w:hAnsi="Wingdings" w:hint="default"/>
      </w:rPr>
    </w:lvl>
  </w:abstractNum>
  <w:abstractNum w:abstractNumId="1" w15:restartNumberingAfterBreak="0">
    <w:nsid w:val="6DFB82E7"/>
    <w:multiLevelType w:val="hybridMultilevel"/>
    <w:tmpl w:val="894C9612"/>
    <w:lvl w:ilvl="0" w:tplc="C3869E18">
      <w:start w:val="1"/>
      <w:numFmt w:val="bullet"/>
      <w:lvlText w:val=""/>
      <w:lvlJc w:val="left"/>
      <w:pPr>
        <w:ind w:left="720" w:hanging="360"/>
      </w:pPr>
      <w:rPr>
        <w:rFonts w:ascii="Symbol" w:hAnsi="Symbol" w:hint="default"/>
      </w:rPr>
    </w:lvl>
    <w:lvl w:ilvl="1" w:tplc="AE42A3F8">
      <w:start w:val="1"/>
      <w:numFmt w:val="bullet"/>
      <w:lvlText w:val="o"/>
      <w:lvlJc w:val="left"/>
      <w:pPr>
        <w:ind w:left="1440" w:hanging="360"/>
      </w:pPr>
      <w:rPr>
        <w:rFonts w:ascii="Courier New" w:hAnsi="Courier New" w:hint="default"/>
      </w:rPr>
    </w:lvl>
    <w:lvl w:ilvl="2" w:tplc="CF2696E8">
      <w:start w:val="1"/>
      <w:numFmt w:val="bullet"/>
      <w:lvlText w:val=""/>
      <w:lvlJc w:val="left"/>
      <w:pPr>
        <w:ind w:left="2160" w:hanging="360"/>
      </w:pPr>
      <w:rPr>
        <w:rFonts w:ascii="Wingdings" w:hAnsi="Wingdings" w:hint="default"/>
      </w:rPr>
    </w:lvl>
    <w:lvl w:ilvl="3" w:tplc="BB1EE646">
      <w:start w:val="1"/>
      <w:numFmt w:val="bullet"/>
      <w:lvlText w:val=""/>
      <w:lvlJc w:val="left"/>
      <w:pPr>
        <w:ind w:left="2880" w:hanging="360"/>
      </w:pPr>
      <w:rPr>
        <w:rFonts w:ascii="Symbol" w:hAnsi="Symbol" w:hint="default"/>
      </w:rPr>
    </w:lvl>
    <w:lvl w:ilvl="4" w:tplc="91B2C4CA">
      <w:start w:val="1"/>
      <w:numFmt w:val="bullet"/>
      <w:lvlText w:val="o"/>
      <w:lvlJc w:val="left"/>
      <w:pPr>
        <w:ind w:left="3600" w:hanging="360"/>
      </w:pPr>
      <w:rPr>
        <w:rFonts w:ascii="Courier New" w:hAnsi="Courier New" w:hint="default"/>
      </w:rPr>
    </w:lvl>
    <w:lvl w:ilvl="5" w:tplc="0476756E">
      <w:start w:val="1"/>
      <w:numFmt w:val="bullet"/>
      <w:lvlText w:val=""/>
      <w:lvlJc w:val="left"/>
      <w:pPr>
        <w:ind w:left="4320" w:hanging="360"/>
      </w:pPr>
      <w:rPr>
        <w:rFonts w:ascii="Wingdings" w:hAnsi="Wingdings" w:hint="default"/>
      </w:rPr>
    </w:lvl>
    <w:lvl w:ilvl="6" w:tplc="7BACF2D0">
      <w:start w:val="1"/>
      <w:numFmt w:val="bullet"/>
      <w:lvlText w:val=""/>
      <w:lvlJc w:val="left"/>
      <w:pPr>
        <w:ind w:left="5040" w:hanging="360"/>
      </w:pPr>
      <w:rPr>
        <w:rFonts w:ascii="Symbol" w:hAnsi="Symbol" w:hint="default"/>
      </w:rPr>
    </w:lvl>
    <w:lvl w:ilvl="7" w:tplc="9E20B32C">
      <w:start w:val="1"/>
      <w:numFmt w:val="bullet"/>
      <w:lvlText w:val="o"/>
      <w:lvlJc w:val="left"/>
      <w:pPr>
        <w:ind w:left="5760" w:hanging="360"/>
      </w:pPr>
      <w:rPr>
        <w:rFonts w:ascii="Courier New" w:hAnsi="Courier New" w:hint="default"/>
      </w:rPr>
    </w:lvl>
    <w:lvl w:ilvl="8" w:tplc="37B0EDB4">
      <w:start w:val="1"/>
      <w:numFmt w:val="bullet"/>
      <w:lvlText w:val=""/>
      <w:lvlJc w:val="left"/>
      <w:pPr>
        <w:ind w:left="6480" w:hanging="360"/>
      </w:pPr>
      <w:rPr>
        <w:rFonts w:ascii="Wingdings" w:hAnsi="Wingdings" w:hint="default"/>
      </w:rPr>
    </w:lvl>
  </w:abstractNum>
  <w:num w:numId="1" w16cid:durableId="540435331">
    <w:abstractNumId w:val="1"/>
  </w:num>
  <w:num w:numId="2" w16cid:durableId="19323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7C063"/>
    <w:rsid w:val="00BD73B6"/>
    <w:rsid w:val="02745230"/>
    <w:rsid w:val="0361358B"/>
    <w:rsid w:val="072337C5"/>
    <w:rsid w:val="0D89CE29"/>
    <w:rsid w:val="0E851F2C"/>
    <w:rsid w:val="10B5FCCE"/>
    <w:rsid w:val="113A2EF0"/>
    <w:rsid w:val="145B4237"/>
    <w:rsid w:val="158015DC"/>
    <w:rsid w:val="16D999B9"/>
    <w:rsid w:val="1D672306"/>
    <w:rsid w:val="1F375128"/>
    <w:rsid w:val="2406DA0F"/>
    <w:rsid w:val="259DE78C"/>
    <w:rsid w:val="30831536"/>
    <w:rsid w:val="325B6B79"/>
    <w:rsid w:val="37542791"/>
    <w:rsid w:val="37FEC3AC"/>
    <w:rsid w:val="391F94B5"/>
    <w:rsid w:val="3AE318C0"/>
    <w:rsid w:val="41B27805"/>
    <w:rsid w:val="4681049B"/>
    <w:rsid w:val="49B8A55D"/>
    <w:rsid w:val="4E8C1680"/>
    <w:rsid w:val="55CE0514"/>
    <w:rsid w:val="58503E9F"/>
    <w:rsid w:val="6809BFDF"/>
    <w:rsid w:val="690A8EC9"/>
    <w:rsid w:val="6923B726"/>
    <w:rsid w:val="6A8438E5"/>
    <w:rsid w:val="6BB7C063"/>
    <w:rsid w:val="6C422F8B"/>
    <w:rsid w:val="75F90CC2"/>
    <w:rsid w:val="790AFD0C"/>
    <w:rsid w:val="7925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C063"/>
  <w15:chartTrackingRefBased/>
  <w15:docId w15:val="{6697C165-135D-4E5D-90FE-79704DD8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133564647msonormal">
    <w:name w:val="yiv3133564647msonormal"/>
    <w:basedOn w:val="Normal"/>
    <w:uiPriority w:val="1"/>
    <w:rsid w:val="0361358B"/>
    <w:pPr>
      <w:spacing w:beforeAutospacing="1"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gnbridge.gov.uk/lpconsult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luscombe@teignbridg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planreview@teignbridge.gov.uk" TargetMode="External"/><Relationship Id="rId5" Type="http://schemas.openxmlformats.org/officeDocument/2006/relationships/styles" Target="styles.xml"/><Relationship Id="rId10" Type="http://schemas.openxmlformats.org/officeDocument/2006/relationships/hyperlink" Target="http://www.teignbridge.gov.uk/lpconsultation" TargetMode="External"/><Relationship Id="rId4" Type="http://schemas.openxmlformats.org/officeDocument/2006/relationships/numbering" Target="numbering.xml"/><Relationship Id="rId9" Type="http://schemas.openxmlformats.org/officeDocument/2006/relationships/hyperlink" Target="http://www.teignbridge.gov.uk/lpconsul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47c27-eb6f-46b5-b295-6f86d16b5465">
      <Terms xmlns="http://schemas.microsoft.com/office/infopath/2007/PartnerControls"/>
    </lcf76f155ced4ddcb4097134ff3c332f>
    <TaxCatchAll xmlns="71a6850d-bb93-4761-86ba-0bc22e042b2e" xsi:nil="true"/>
  </documentManagement>
</p:properties>
</file>

<file path=customXml/itemProps1.xml><?xml version="1.0" encoding="utf-8"?>
<ds:datastoreItem xmlns:ds="http://schemas.openxmlformats.org/officeDocument/2006/customXml" ds:itemID="{2B93F110-E43E-47B5-AD0D-EFC581D63F87}">
  <ds:schemaRefs>
    <ds:schemaRef ds:uri="http://schemas.microsoft.com/sharepoint/v3/contenttype/forms"/>
  </ds:schemaRefs>
</ds:datastoreItem>
</file>

<file path=customXml/itemProps2.xml><?xml version="1.0" encoding="utf-8"?>
<ds:datastoreItem xmlns:ds="http://schemas.openxmlformats.org/officeDocument/2006/customXml" ds:itemID="{D1CD089F-1CE2-403C-8DC9-67618679E55D}"/>
</file>

<file path=customXml/itemProps3.xml><?xml version="1.0" encoding="utf-8"?>
<ds:datastoreItem xmlns:ds="http://schemas.openxmlformats.org/officeDocument/2006/customXml" ds:itemID="{A381946F-C52C-4652-9636-5A6C38F38430}">
  <ds:schemaRefs>
    <ds:schemaRef ds:uri="http://schemas.microsoft.com/office/2006/metadata/properties"/>
    <ds:schemaRef ds:uri="http://schemas.microsoft.com/office/infopath/2007/PartnerControls"/>
    <ds:schemaRef ds:uri="726662c6-9db6-4865-b096-1cd80d45b625"/>
    <ds:schemaRef ds:uri="bd7c8383-4578-4e93-affb-ce13f57a20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Kelley</dc:creator>
  <cp:keywords/>
  <dc:description/>
  <cp:lastModifiedBy>Michelle Lewis-Clarke</cp:lastModifiedBy>
  <cp:revision>2</cp:revision>
  <dcterms:created xsi:type="dcterms:W3CDTF">2023-01-26T11:27:00Z</dcterms:created>
  <dcterms:modified xsi:type="dcterms:W3CDTF">2023-01-26T11:27:00Z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0x010100E7B29F91B7400145805B45EF2663EDDE</vt:lpwstr>
  </property>
  <property fmtid="{D5CDD505-2E9C-101B-9397-08002B2CF9AE}" pid="3" name="MediaServiceImageTags">
    <vt:lpwstr/>
  </property>
</Properties>
</file>